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3886" w14:textId="3BE70962" w:rsidR="00461CF2" w:rsidRPr="000C2975" w:rsidRDefault="00461CF2" w:rsidP="00461CF2">
      <w:pPr>
        <w:pStyle w:val="Nadpis1"/>
        <w:spacing w:before="120" w:after="120" w:line="276" w:lineRule="auto"/>
        <w:jc w:val="center"/>
        <w:rPr>
          <w:rFonts w:cs="Calibri"/>
          <w:color w:val="000000"/>
          <w:sz w:val="22"/>
          <w:szCs w:val="22"/>
        </w:rPr>
      </w:pPr>
      <w:bookmarkStart w:id="0" w:name="_Toc24555696"/>
      <w:bookmarkStart w:id="1" w:name="Annex04"/>
      <w:bookmarkStart w:id="2" w:name="_Hlk177997435"/>
      <w:bookmarkStart w:id="3" w:name="_Toc24555694"/>
      <w:r w:rsidRPr="000C2975">
        <w:rPr>
          <w:rFonts w:cs="Calibri"/>
          <w:color w:val="000000"/>
          <w:sz w:val="22"/>
          <w:szCs w:val="22"/>
        </w:rPr>
        <w:t xml:space="preserve">Příloha č. </w:t>
      </w:r>
      <w:bookmarkEnd w:id="0"/>
      <w:bookmarkEnd w:id="1"/>
      <w:r w:rsidR="00AB2A62">
        <w:rPr>
          <w:rFonts w:cs="Calibri"/>
          <w:color w:val="000000"/>
          <w:sz w:val="22"/>
          <w:szCs w:val="22"/>
        </w:rPr>
        <w:t>4</w:t>
      </w:r>
      <w:r w:rsidR="00362258">
        <w:rPr>
          <w:rFonts w:cs="Calibri"/>
          <w:color w:val="000000"/>
          <w:sz w:val="22"/>
          <w:szCs w:val="22"/>
        </w:rPr>
        <w:t xml:space="preserve"> zadávací dokumentace</w:t>
      </w:r>
    </w:p>
    <w:p w14:paraId="406977AC" w14:textId="49A3B53F" w:rsidR="00461CF2" w:rsidRPr="000C2975" w:rsidRDefault="000C2975" w:rsidP="00461CF2">
      <w:pPr>
        <w:spacing w:before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C2975">
        <w:rPr>
          <w:rFonts w:ascii="Calibri" w:hAnsi="Calibri" w:cs="Calibri"/>
          <w:b/>
          <w:bCs/>
          <w:sz w:val="22"/>
          <w:szCs w:val="22"/>
        </w:rPr>
        <w:t>Čestné prohlášení o splnění základní způsobilosti</w:t>
      </w:r>
      <w:r w:rsidR="00461CF2" w:rsidRPr="000C297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920D93A" w14:textId="36DA6CE3" w:rsidR="00461CF2" w:rsidRPr="000C2975" w:rsidRDefault="00461CF2" w:rsidP="00461CF2">
      <w:pPr>
        <w:spacing w:before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Název veřejné zakázky: </w:t>
      </w:r>
      <w:r w:rsidRPr="000C2975">
        <w:rPr>
          <w:rFonts w:ascii="Calibri" w:hAnsi="Calibri" w:cs="Calibri"/>
          <w:b/>
          <w:sz w:val="22"/>
          <w:szCs w:val="22"/>
        </w:rPr>
        <w:t>„</w:t>
      </w:r>
      <w:r w:rsidR="00700A51" w:rsidRPr="00700A51">
        <w:rPr>
          <w:rFonts w:ascii="Calibri" w:hAnsi="Calibri" w:cs="Calibri"/>
          <w:b/>
          <w:bCs/>
          <w:sz w:val="22"/>
          <w:szCs w:val="22"/>
        </w:rPr>
        <w:t>Revize elektrických zařízení v objektech ve správě Osmé správy majetku a služeb</w:t>
      </w:r>
      <w:r w:rsidR="00941DCB">
        <w:rPr>
          <w:rFonts w:ascii="Calibri" w:hAnsi="Calibri" w:cs="Calibri"/>
          <w:b/>
          <w:bCs/>
          <w:sz w:val="22"/>
          <w:szCs w:val="22"/>
        </w:rPr>
        <w:t> </w:t>
      </w:r>
      <w:r w:rsidR="00700A51" w:rsidRPr="00700A51">
        <w:rPr>
          <w:rFonts w:ascii="Calibri" w:hAnsi="Calibri" w:cs="Calibri"/>
          <w:b/>
          <w:bCs/>
          <w:sz w:val="22"/>
          <w:szCs w:val="22"/>
        </w:rPr>
        <w:t>a.s.</w:t>
      </w:r>
      <w:r w:rsidRPr="000C2975">
        <w:rPr>
          <w:rFonts w:ascii="Calibri" w:hAnsi="Calibri" w:cs="Calibri"/>
          <w:b/>
          <w:sz w:val="22"/>
          <w:szCs w:val="22"/>
        </w:rPr>
        <w:t>“</w:t>
      </w:r>
    </w:p>
    <w:bookmarkEnd w:id="2"/>
    <w:p w14:paraId="249A8F54" w14:textId="77777777" w:rsidR="00461CF2" w:rsidRPr="000C2975" w:rsidRDefault="00461CF2" w:rsidP="00461CF2">
      <w:pPr>
        <w:rPr>
          <w:rFonts w:hint="eastAsia"/>
        </w:rPr>
      </w:pPr>
    </w:p>
    <w:bookmarkEnd w:id="3"/>
    <w:p w14:paraId="426539AA" w14:textId="77777777" w:rsidR="00461CF2" w:rsidRPr="000C2975" w:rsidRDefault="00461CF2" w:rsidP="00461CF2">
      <w:pPr>
        <w:widowControl w:val="0"/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0C2975">
        <w:rPr>
          <w:rFonts w:ascii="Calibri" w:hAnsi="Calibri" w:cs="Calibri"/>
          <w:b/>
          <w:sz w:val="22"/>
          <w:szCs w:val="22"/>
        </w:rPr>
        <w:t>Dodavatel: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6326"/>
      </w:tblGrid>
      <w:tr w:rsidR="00461CF2" w:rsidRPr="000C2975" w14:paraId="6B40B408" w14:textId="77777777" w:rsidTr="00461CF2">
        <w:trPr>
          <w:trHeight w:val="344"/>
        </w:trPr>
        <w:tc>
          <w:tcPr>
            <w:tcW w:w="3411" w:type="dxa"/>
            <w:shd w:val="clear" w:color="auto" w:fill="D9D9D9"/>
          </w:tcPr>
          <w:p w14:paraId="406209F2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</w:p>
        </w:tc>
        <w:tc>
          <w:tcPr>
            <w:tcW w:w="6326" w:type="dxa"/>
            <w:shd w:val="clear" w:color="auto" w:fill="auto"/>
          </w:tcPr>
          <w:p w14:paraId="0C2464EE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61CF2" w:rsidRPr="000C2975" w14:paraId="3EA2BAB5" w14:textId="77777777" w:rsidTr="00461CF2">
        <w:trPr>
          <w:trHeight w:val="358"/>
        </w:trPr>
        <w:tc>
          <w:tcPr>
            <w:tcW w:w="3411" w:type="dxa"/>
            <w:shd w:val="clear" w:color="auto" w:fill="D9D9D9"/>
          </w:tcPr>
          <w:p w14:paraId="2C47923D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Sídlo</w:t>
            </w:r>
          </w:p>
        </w:tc>
        <w:tc>
          <w:tcPr>
            <w:tcW w:w="6326" w:type="dxa"/>
            <w:shd w:val="clear" w:color="auto" w:fill="auto"/>
          </w:tcPr>
          <w:p w14:paraId="50C20766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61CF2" w:rsidRPr="000C2975" w14:paraId="6AEE1BBE" w14:textId="77777777" w:rsidTr="00461CF2">
        <w:trPr>
          <w:trHeight w:val="344"/>
        </w:trPr>
        <w:tc>
          <w:tcPr>
            <w:tcW w:w="3411" w:type="dxa"/>
            <w:shd w:val="clear" w:color="auto" w:fill="D9D9D9"/>
          </w:tcPr>
          <w:p w14:paraId="03E185C1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6326" w:type="dxa"/>
            <w:shd w:val="clear" w:color="auto" w:fill="auto"/>
          </w:tcPr>
          <w:p w14:paraId="7DD4E1F9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BAB45D4" w14:textId="77777777" w:rsidR="00461CF2" w:rsidRPr="000C2975" w:rsidRDefault="00461CF2" w:rsidP="00B3498E">
      <w:pPr>
        <w:widowControl w:val="0"/>
        <w:spacing w:before="120" w:line="276" w:lineRule="auto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(dále jen „</w:t>
      </w:r>
      <w:r w:rsidRPr="000C2975">
        <w:rPr>
          <w:rFonts w:ascii="Calibri" w:hAnsi="Calibri" w:cs="Calibri"/>
          <w:bCs/>
          <w:i/>
          <w:sz w:val="22"/>
          <w:szCs w:val="22"/>
        </w:rPr>
        <w:t>dodavatel</w:t>
      </w:r>
      <w:r w:rsidRPr="000C2975">
        <w:rPr>
          <w:rFonts w:ascii="Calibri" w:hAnsi="Calibri" w:cs="Calibri"/>
          <w:bCs/>
          <w:sz w:val="22"/>
          <w:szCs w:val="22"/>
        </w:rPr>
        <w:t>“),</w:t>
      </w:r>
    </w:p>
    <w:p w14:paraId="429FE11A" w14:textId="40245803" w:rsidR="00555C69" w:rsidRPr="000C2975" w:rsidRDefault="00FA076B" w:rsidP="00B3498E">
      <w:pPr>
        <w:widowControl w:val="0"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tímto pro účely veřejné zakázky s názvem </w:t>
      </w:r>
      <w:r w:rsidRPr="000C2975">
        <w:rPr>
          <w:rFonts w:ascii="Calibri" w:hAnsi="Calibri" w:cs="Calibri"/>
          <w:b/>
          <w:sz w:val="22"/>
          <w:szCs w:val="22"/>
        </w:rPr>
        <w:t>„</w:t>
      </w:r>
      <w:r w:rsidR="00E37D61" w:rsidRPr="00E37D61">
        <w:rPr>
          <w:rFonts w:ascii="Calibri" w:hAnsi="Calibri" w:cs="Calibri"/>
          <w:b/>
          <w:bCs/>
          <w:sz w:val="22"/>
          <w:szCs w:val="22"/>
        </w:rPr>
        <w:t>Revize elektrických zařízení v objektech ve správě Osmé správy majetku a služeb a.s.</w:t>
      </w:r>
      <w:r w:rsidRPr="000C2975">
        <w:rPr>
          <w:rFonts w:ascii="Calibri" w:hAnsi="Calibri" w:cs="Calibri"/>
          <w:b/>
          <w:sz w:val="22"/>
          <w:szCs w:val="22"/>
        </w:rPr>
        <w:t>“</w:t>
      </w:r>
      <w:r w:rsidRPr="000C2975">
        <w:rPr>
          <w:rFonts w:ascii="Calibri" w:hAnsi="Calibri" w:cs="Calibri"/>
          <w:bCs/>
          <w:sz w:val="22"/>
          <w:szCs w:val="22"/>
        </w:rPr>
        <w:t xml:space="preserve"> čestně prohlašuje, že splňuje základní způsobilost </w:t>
      </w:r>
      <w:r w:rsidR="00032013">
        <w:rPr>
          <w:rFonts w:ascii="Calibri" w:hAnsi="Calibri" w:cs="Calibri"/>
          <w:bCs/>
          <w:sz w:val="22"/>
          <w:szCs w:val="22"/>
        </w:rPr>
        <w:t>podle</w:t>
      </w:r>
      <w:r w:rsidRPr="000C2975">
        <w:rPr>
          <w:rFonts w:ascii="Calibri" w:hAnsi="Calibri" w:cs="Calibri"/>
          <w:bCs/>
          <w:sz w:val="22"/>
          <w:szCs w:val="22"/>
        </w:rPr>
        <w:t xml:space="preserve"> § 74 zákona č. 134/2016 Sb., o zadávání veřejných zakázkách, ve znění pozdějších předpisů (dále jen „</w:t>
      </w:r>
      <w:r w:rsidRPr="008D15CB">
        <w:rPr>
          <w:rFonts w:ascii="Calibri" w:hAnsi="Calibri" w:cs="Calibri"/>
          <w:bCs/>
          <w:i/>
          <w:iCs/>
          <w:sz w:val="22"/>
          <w:szCs w:val="22"/>
        </w:rPr>
        <w:t>ZZVZ</w:t>
      </w:r>
      <w:r w:rsidRPr="000C2975">
        <w:rPr>
          <w:rFonts w:ascii="Calibri" w:hAnsi="Calibri" w:cs="Calibri"/>
          <w:bCs/>
          <w:sz w:val="22"/>
          <w:szCs w:val="22"/>
        </w:rPr>
        <w:t>“), tedy že:</w:t>
      </w:r>
    </w:p>
    <w:p w14:paraId="732BA136" w14:textId="77777777" w:rsidR="00032013" w:rsidRPr="00032013" w:rsidRDefault="00032013" w:rsidP="00B3498E">
      <w:pPr>
        <w:widowControl w:val="0"/>
        <w:numPr>
          <w:ilvl w:val="0"/>
          <w:numId w:val="3"/>
        </w:numPr>
        <w:spacing w:before="120" w:line="276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032013">
        <w:rPr>
          <w:rFonts w:ascii="Calibri" w:hAnsi="Calibri" w:cs="Calibri"/>
          <w:bCs/>
          <w:sz w:val="22"/>
          <w:szCs w:val="22"/>
        </w:rPr>
        <w:t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</w:t>
      </w:r>
      <w:r w:rsidRPr="00032013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  <w:r w:rsidRPr="00032013">
        <w:rPr>
          <w:rFonts w:ascii="Calibri" w:hAnsi="Calibri" w:cs="Calibri"/>
          <w:bCs/>
          <w:sz w:val="22"/>
          <w:szCs w:val="22"/>
        </w:rPr>
        <w:t>;</w:t>
      </w:r>
    </w:p>
    <w:p w14:paraId="6BD49126" w14:textId="620D3A74" w:rsidR="00032013" w:rsidRPr="00032013" w:rsidRDefault="00032013" w:rsidP="00B3498E">
      <w:pPr>
        <w:widowControl w:val="0"/>
        <w:numPr>
          <w:ilvl w:val="0"/>
          <w:numId w:val="3"/>
        </w:numPr>
        <w:spacing w:before="120" w:line="276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032013">
        <w:rPr>
          <w:rFonts w:ascii="Calibri" w:hAnsi="Calibri" w:cs="Calibri"/>
          <w:bCs/>
          <w:sz w:val="22"/>
          <w:szCs w:val="22"/>
        </w:rPr>
        <w:t>nemá v České republice nebo v zemi svého sídla v evidenci daní zachycen splatný daňový nedoplatek</w:t>
      </w:r>
      <w:r w:rsidR="00541F9B">
        <w:rPr>
          <w:rFonts w:ascii="Calibri" w:hAnsi="Calibri" w:cs="Calibri"/>
          <w:bCs/>
          <w:sz w:val="22"/>
          <w:szCs w:val="22"/>
        </w:rPr>
        <w:t xml:space="preserve"> (včetně </w:t>
      </w:r>
      <w:r w:rsidR="00541F9B" w:rsidRPr="00032013">
        <w:rPr>
          <w:rFonts w:ascii="Calibri" w:hAnsi="Calibri" w:cs="Calibri"/>
          <w:bCs/>
          <w:sz w:val="22"/>
          <w:szCs w:val="22"/>
        </w:rPr>
        <w:t>daňov</w:t>
      </w:r>
      <w:r w:rsidR="00541F9B">
        <w:rPr>
          <w:rFonts w:ascii="Calibri" w:hAnsi="Calibri" w:cs="Calibri"/>
          <w:bCs/>
          <w:sz w:val="22"/>
          <w:szCs w:val="22"/>
        </w:rPr>
        <w:t>ého</w:t>
      </w:r>
      <w:r w:rsidR="00541F9B" w:rsidRPr="00032013">
        <w:rPr>
          <w:rFonts w:ascii="Calibri" w:hAnsi="Calibri" w:cs="Calibri"/>
          <w:bCs/>
          <w:sz w:val="22"/>
          <w:szCs w:val="22"/>
        </w:rPr>
        <w:t xml:space="preserve"> nedoplatk</w:t>
      </w:r>
      <w:r w:rsidR="00541F9B">
        <w:rPr>
          <w:rFonts w:ascii="Calibri" w:hAnsi="Calibri" w:cs="Calibri"/>
          <w:bCs/>
          <w:sz w:val="22"/>
          <w:szCs w:val="22"/>
        </w:rPr>
        <w:t>u</w:t>
      </w:r>
      <w:r w:rsidR="00541F9B" w:rsidRPr="00032013">
        <w:rPr>
          <w:rFonts w:ascii="Calibri" w:hAnsi="Calibri" w:cs="Calibri"/>
          <w:bCs/>
          <w:sz w:val="22"/>
          <w:szCs w:val="22"/>
        </w:rPr>
        <w:t xml:space="preserve"> ve vtahu ke spotřební dani</w:t>
      </w:r>
      <w:r w:rsidR="00551A60">
        <w:rPr>
          <w:rFonts w:ascii="Calibri" w:hAnsi="Calibri" w:cs="Calibri"/>
          <w:bCs/>
          <w:sz w:val="22"/>
          <w:szCs w:val="22"/>
        </w:rPr>
        <w:t>);</w:t>
      </w:r>
    </w:p>
    <w:p w14:paraId="7A8AD745" w14:textId="77777777" w:rsidR="00032013" w:rsidRPr="00032013" w:rsidRDefault="00032013" w:rsidP="00B3498E">
      <w:pPr>
        <w:widowControl w:val="0"/>
        <w:numPr>
          <w:ilvl w:val="0"/>
          <w:numId w:val="3"/>
        </w:numPr>
        <w:spacing w:before="120" w:line="276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032013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veřejné zdravotní pojištění;</w:t>
      </w:r>
    </w:p>
    <w:p w14:paraId="3B716CCD" w14:textId="77777777" w:rsidR="00032013" w:rsidRPr="00032013" w:rsidRDefault="00032013" w:rsidP="00B3498E">
      <w:pPr>
        <w:widowControl w:val="0"/>
        <w:numPr>
          <w:ilvl w:val="0"/>
          <w:numId w:val="3"/>
        </w:numPr>
        <w:spacing w:before="120" w:line="276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032013">
        <w:rPr>
          <w:rFonts w:ascii="Calibri" w:hAnsi="Calibri" w:cs="Calibri"/>
          <w:bCs/>
          <w:sz w:val="22"/>
          <w:szCs w:val="22"/>
        </w:rPr>
        <w:t>nemá v České republice nebo v zemi svého sídla splatný nedoplatek na pojistném nebo na penále na sociální zabezpečení a příspěvku na státní politiku zaměstnanosti;</w:t>
      </w:r>
    </w:p>
    <w:p w14:paraId="0967BC55" w14:textId="77777777" w:rsidR="00032013" w:rsidRPr="00032013" w:rsidRDefault="00032013" w:rsidP="00B3498E">
      <w:pPr>
        <w:widowControl w:val="0"/>
        <w:numPr>
          <w:ilvl w:val="0"/>
          <w:numId w:val="3"/>
        </w:numPr>
        <w:spacing w:before="120" w:line="276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032013">
        <w:rPr>
          <w:rFonts w:ascii="Calibri" w:hAnsi="Calibri" w:cs="Calibri"/>
          <w:bCs/>
          <w:sz w:val="22"/>
          <w:szCs w:val="22"/>
        </w:rPr>
        <w:t>není v likvidaci, nebylo proti němu vydáno rozhodnutí o úpadku, nebyla vůči němu nařízena nucená správa podle jiného právního předpisu, ani není v obdobné situaci podle právního řádu země sídla dodavatele.</w:t>
      </w:r>
    </w:p>
    <w:p w14:paraId="3BBE1B60" w14:textId="77777777" w:rsidR="00555C69" w:rsidRPr="000C2975" w:rsidRDefault="00FA076B" w:rsidP="00B3498E">
      <w:pPr>
        <w:widowControl w:val="0"/>
        <w:spacing w:before="120" w:line="276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2CFA7C" w14:textId="77777777" w:rsidR="00555C69" w:rsidRPr="00C76057" w:rsidRDefault="00555C69" w:rsidP="00C76057">
      <w:pPr>
        <w:widowControl w:val="0"/>
        <w:spacing w:before="120" w:line="276" w:lineRule="auto"/>
        <w:ind w:right="1"/>
        <w:jc w:val="both"/>
        <w:rPr>
          <w:rFonts w:ascii="Calibri" w:hAnsi="Calibri" w:cs="Calibri"/>
          <w:color w:val="394A58"/>
          <w:sz w:val="22"/>
          <w:szCs w:val="22"/>
        </w:rPr>
      </w:pPr>
    </w:p>
    <w:p w14:paraId="63921AE5" w14:textId="2B494E56" w:rsidR="00555C69" w:rsidRPr="000C2975" w:rsidRDefault="00FA076B" w:rsidP="00BE7BDA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V </w:t>
      </w:r>
      <w:r w:rsidR="00E17E98" w:rsidRPr="000C2975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0C2975">
        <w:rPr>
          <w:rFonts w:ascii="Calibri" w:hAnsi="Calibri" w:cs="Calibri"/>
          <w:bCs/>
          <w:sz w:val="22"/>
          <w:szCs w:val="22"/>
        </w:rPr>
        <w:t xml:space="preserve"> dne </w:t>
      </w:r>
      <w:r w:rsidR="00E17E98" w:rsidRPr="000C2975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0C2975">
        <w:rPr>
          <w:rFonts w:ascii="Calibri" w:hAnsi="Calibri" w:cs="Calibri"/>
          <w:bCs/>
          <w:sz w:val="22"/>
          <w:szCs w:val="22"/>
        </w:rPr>
        <w:t xml:space="preserve">              </w:t>
      </w:r>
    </w:p>
    <w:p w14:paraId="707A5F89" w14:textId="77777777" w:rsidR="00555C69" w:rsidRDefault="00FA076B" w:rsidP="00BE7BDA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 </w:t>
      </w:r>
    </w:p>
    <w:p w14:paraId="0612BC24" w14:textId="77777777" w:rsidR="00CD29B9" w:rsidRPr="000C2975" w:rsidRDefault="00CD29B9" w:rsidP="00BE7BDA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</w:p>
    <w:p w14:paraId="21B00162" w14:textId="562C319D" w:rsidR="00555C69" w:rsidRPr="000C2975" w:rsidRDefault="00FA076B" w:rsidP="00C553B5">
      <w:pPr>
        <w:widowControl w:val="0"/>
        <w:spacing w:before="120" w:line="276" w:lineRule="auto"/>
        <w:ind w:left="4820" w:right="1"/>
        <w:jc w:val="center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__________________________________________</w:t>
      </w:r>
    </w:p>
    <w:p w14:paraId="7831D4C1" w14:textId="2830B40C" w:rsidR="00555C69" w:rsidRPr="000C2975" w:rsidRDefault="00E17E98" w:rsidP="00C553B5">
      <w:pPr>
        <w:spacing w:line="276" w:lineRule="auto"/>
        <w:ind w:left="4820"/>
        <w:jc w:val="center"/>
        <w:rPr>
          <w:rFonts w:ascii="Calibri" w:eastAsia="Arial Unicode MS" w:hAnsi="Calibri" w:cs="Calibri"/>
          <w:sz w:val="22"/>
          <w:szCs w:val="22"/>
        </w:rPr>
      </w:pPr>
      <w:r w:rsidRPr="000C2975">
        <w:rPr>
          <w:rFonts w:ascii="Calibri" w:hAnsi="Calibri" w:cs="Calibri"/>
          <w:sz w:val="22"/>
          <w:szCs w:val="22"/>
          <w:highlight w:val="yellow"/>
        </w:rPr>
        <w:t>[</w:t>
      </w:r>
      <w:r w:rsidRPr="00E17E98">
        <w:rPr>
          <w:rFonts w:ascii="Calibri" w:hAnsi="Calibri" w:cs="Calibri"/>
          <w:bCs/>
          <w:sz w:val="22"/>
          <w:szCs w:val="22"/>
          <w:highlight w:val="yellow"/>
        </w:rPr>
        <w:t>Jméno a příjmení oprávněné osoby jednat jménem či</w:t>
      </w:r>
      <w:r w:rsidR="004A3FEA">
        <w:rPr>
          <w:rFonts w:ascii="Calibri" w:hAnsi="Calibri" w:cs="Calibri"/>
          <w:bCs/>
          <w:sz w:val="22"/>
          <w:szCs w:val="22"/>
          <w:highlight w:val="yellow"/>
        </w:rPr>
        <w:t> </w:t>
      </w:r>
      <w:r w:rsidRPr="00E17E98">
        <w:rPr>
          <w:rFonts w:ascii="Calibri" w:hAnsi="Calibri" w:cs="Calibri"/>
          <w:bCs/>
          <w:sz w:val="22"/>
          <w:szCs w:val="22"/>
          <w:highlight w:val="yellow"/>
        </w:rPr>
        <w:t>za účastníka, podpis</w:t>
      </w:r>
      <w:r w:rsidRPr="000C2975">
        <w:rPr>
          <w:rFonts w:ascii="Calibri" w:hAnsi="Calibri" w:cs="Calibri"/>
          <w:sz w:val="22"/>
          <w:szCs w:val="22"/>
          <w:highlight w:val="yellow"/>
        </w:rPr>
        <w:t>]</w:t>
      </w:r>
    </w:p>
    <w:sectPr w:rsidR="00555C69" w:rsidRPr="000C2975" w:rsidSect="00CD2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32AC" w14:textId="77777777" w:rsidR="00A63A39" w:rsidRDefault="00A63A39" w:rsidP="00032013">
      <w:pPr>
        <w:rPr>
          <w:rFonts w:hint="eastAsia"/>
        </w:rPr>
      </w:pPr>
      <w:r>
        <w:separator/>
      </w:r>
    </w:p>
  </w:endnote>
  <w:endnote w:type="continuationSeparator" w:id="0">
    <w:p w14:paraId="54FA6279" w14:textId="77777777" w:rsidR="00A63A39" w:rsidRDefault="00A63A39" w:rsidP="000320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DF11" w14:textId="77777777" w:rsidR="001D1F3D" w:rsidRDefault="001D1F3D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D698" w14:textId="77777777" w:rsidR="001D1F3D" w:rsidRDefault="001D1F3D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0C62" w14:textId="77777777" w:rsidR="001D1F3D" w:rsidRDefault="001D1F3D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1569" w14:textId="77777777" w:rsidR="00A63A39" w:rsidRDefault="00A63A39" w:rsidP="00032013">
      <w:pPr>
        <w:rPr>
          <w:rFonts w:hint="eastAsia"/>
        </w:rPr>
      </w:pPr>
      <w:r>
        <w:separator/>
      </w:r>
    </w:p>
  </w:footnote>
  <w:footnote w:type="continuationSeparator" w:id="0">
    <w:p w14:paraId="192F1D8D" w14:textId="77777777" w:rsidR="00A63A39" w:rsidRDefault="00A63A39" w:rsidP="00032013">
      <w:pPr>
        <w:rPr>
          <w:rFonts w:hint="eastAsia"/>
        </w:rPr>
      </w:pPr>
      <w:r>
        <w:continuationSeparator/>
      </w:r>
    </w:p>
  </w:footnote>
  <w:footnote w:id="1">
    <w:p w14:paraId="6BB0C3C5" w14:textId="3D0B3333" w:rsidR="00032013" w:rsidRPr="00C374C2" w:rsidRDefault="00032013" w:rsidP="00032013">
      <w:pPr>
        <w:pStyle w:val="Textpoznpodarou"/>
        <w:jc w:val="both"/>
        <w:rPr>
          <w:rFonts w:ascii="Calibri" w:hAnsi="Calibri" w:cs="Calibri"/>
          <w:sz w:val="18"/>
        </w:rPr>
      </w:pPr>
      <w:r w:rsidRPr="00C374C2">
        <w:rPr>
          <w:rStyle w:val="Znakapoznpodarou"/>
          <w:rFonts w:ascii="Calibri" w:hAnsi="Calibri" w:cs="Calibri"/>
          <w:sz w:val="18"/>
        </w:rPr>
        <w:footnoteRef/>
      </w:r>
      <w:r w:rsidRPr="00C374C2">
        <w:rPr>
          <w:rFonts w:ascii="Calibri" w:hAnsi="Calibri" w:cs="Calibri"/>
          <w:sz w:val="18"/>
        </w:rPr>
        <w:t xml:space="preserve"> Je-li </w:t>
      </w:r>
      <w:r w:rsidR="00C374C2">
        <w:rPr>
          <w:rFonts w:ascii="Calibri" w:hAnsi="Calibri" w:cs="Calibri"/>
          <w:sz w:val="18"/>
        </w:rPr>
        <w:t>d</w:t>
      </w:r>
      <w:r w:rsidRPr="00C374C2">
        <w:rPr>
          <w:rFonts w:ascii="Calibri" w:hAnsi="Calibri" w:cs="Calibri"/>
          <w:sz w:val="18"/>
        </w:rPr>
        <w:t xml:space="preserve">odavatel právnickou osobou, splňují tuto podmínku rovněž všichni členové statutárního orgánu </w:t>
      </w:r>
      <w:r w:rsidR="00C374C2">
        <w:rPr>
          <w:rFonts w:ascii="Calibri" w:hAnsi="Calibri" w:cs="Calibri"/>
          <w:sz w:val="18"/>
        </w:rPr>
        <w:t>d</w:t>
      </w:r>
      <w:r w:rsidRPr="00C374C2">
        <w:rPr>
          <w:rFonts w:ascii="Calibri" w:hAnsi="Calibri" w:cs="Calibri"/>
          <w:sz w:val="18"/>
        </w:rPr>
        <w:t xml:space="preserve">odavatele ve smyslu § 74 odst. 2 ZZVZ. Je-li členem statutárního orgánu </w:t>
      </w:r>
      <w:r w:rsidR="00C374C2">
        <w:rPr>
          <w:rFonts w:ascii="Calibri" w:hAnsi="Calibri" w:cs="Calibri"/>
          <w:sz w:val="18"/>
        </w:rPr>
        <w:t>d</w:t>
      </w:r>
      <w:r w:rsidRPr="00C374C2">
        <w:rPr>
          <w:rFonts w:ascii="Calibri" w:hAnsi="Calibri" w:cs="Calibri"/>
          <w:sz w:val="18"/>
        </w:rPr>
        <w:t xml:space="preserve">odavatele právnická osoba, splňují tuto podmínku rovněž tato právnická osoba, každý člen statutárního orgánu této právnické osoby a osoba zastupující tuto právnickou osobu v statutárním orgánu </w:t>
      </w:r>
      <w:r w:rsidR="00C374C2">
        <w:rPr>
          <w:rFonts w:ascii="Calibri" w:hAnsi="Calibri" w:cs="Calibri"/>
          <w:sz w:val="18"/>
        </w:rPr>
        <w:t>d</w:t>
      </w:r>
      <w:r w:rsidRPr="00C374C2">
        <w:rPr>
          <w:rFonts w:ascii="Calibri" w:hAnsi="Calibri" w:cs="Calibri"/>
          <w:sz w:val="18"/>
        </w:rPr>
        <w:t xml:space="preserve">odavatele. Je-li </w:t>
      </w:r>
      <w:r w:rsidR="00C374C2">
        <w:rPr>
          <w:rFonts w:ascii="Calibri" w:hAnsi="Calibri" w:cs="Calibri"/>
          <w:sz w:val="18"/>
        </w:rPr>
        <w:t>d</w:t>
      </w:r>
      <w:r w:rsidRPr="00C374C2">
        <w:rPr>
          <w:rFonts w:ascii="Calibri" w:hAnsi="Calibri" w:cs="Calibri"/>
          <w:sz w:val="18"/>
        </w:rPr>
        <w:t xml:space="preserve">odavatel pobočkou závodu zahraniční právnické osoby, splňují tuto podmínku rovněž tato právnická osoba a vedoucí pobočky závodu. Je-li </w:t>
      </w:r>
      <w:r w:rsidR="00C374C2">
        <w:rPr>
          <w:rFonts w:ascii="Calibri" w:hAnsi="Calibri" w:cs="Calibri"/>
          <w:sz w:val="18"/>
        </w:rPr>
        <w:t>d</w:t>
      </w:r>
      <w:r w:rsidRPr="00C374C2">
        <w:rPr>
          <w:rFonts w:ascii="Calibri" w:hAnsi="Calibri" w:cs="Calibri"/>
          <w:sz w:val="18"/>
        </w:rPr>
        <w:t xml:space="preserve">odavatel pobočkou závodu české právnické osoby, splňují tuto podmínku rovněž tato právnická osoba, každý člen statutárního orgánu této právnické osoby, osoba zastupující tuto právnickou osobu v statutárním orgánu </w:t>
      </w:r>
      <w:r w:rsidR="00C374C2">
        <w:rPr>
          <w:rFonts w:ascii="Calibri" w:hAnsi="Calibri" w:cs="Calibri"/>
          <w:sz w:val="18"/>
        </w:rPr>
        <w:t>d</w:t>
      </w:r>
      <w:r w:rsidRPr="00C374C2">
        <w:rPr>
          <w:rFonts w:ascii="Calibri" w:hAnsi="Calibri" w:cs="Calibri"/>
          <w:sz w:val="18"/>
        </w:rPr>
        <w:t>odavatele a vedoucí pobočky závodu.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BFE6" w14:textId="77777777" w:rsidR="001D1F3D" w:rsidRDefault="001D1F3D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0AA7" w14:textId="54D34B10" w:rsidR="001D1F3D" w:rsidRDefault="001D1F3D">
    <w:pPr>
      <w:pStyle w:val="Zhlav"/>
      <w:rPr>
        <w:rFonts w:hint="eastAsia"/>
      </w:rPr>
    </w:pPr>
    <w:r>
      <w:rPr>
        <w:noProof/>
        <w:lang w:eastAsia="cs-CZ"/>
      </w:rPr>
      <w:drawing>
        <wp:inline distT="0" distB="0" distL="0" distR="0" wp14:anchorId="48F39102" wp14:editId="430EDEA8">
          <wp:extent cx="1265555" cy="925195"/>
          <wp:effectExtent l="0" t="0" r="4445" b="0"/>
          <wp:docPr id="2113927958" name="Obrázek 2113927958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33AB10" wp14:editId="5CB8422E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3199765" cy="3250565"/>
          <wp:effectExtent l="0" t="0" r="635" b="6985"/>
          <wp:wrapNone/>
          <wp:docPr id="339481430" name="Obrázek 2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BE8B" w14:textId="77777777" w:rsidR="001D1F3D" w:rsidRDefault="001D1F3D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055"/>
    <w:multiLevelType w:val="multilevel"/>
    <w:tmpl w:val="3C56FDD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1B7A4B"/>
    <w:multiLevelType w:val="multilevel"/>
    <w:tmpl w:val="CC404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1D3C68"/>
    <w:multiLevelType w:val="hybridMultilevel"/>
    <w:tmpl w:val="47F61C3C"/>
    <w:lvl w:ilvl="0" w:tplc="9F62F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53488">
    <w:abstractNumId w:val="0"/>
  </w:num>
  <w:num w:numId="2" w16cid:durableId="913318002">
    <w:abstractNumId w:val="1"/>
  </w:num>
  <w:num w:numId="3" w16cid:durableId="1632444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69"/>
    <w:rsid w:val="00032013"/>
    <w:rsid w:val="000C2975"/>
    <w:rsid w:val="001B5D53"/>
    <w:rsid w:val="001D1F3D"/>
    <w:rsid w:val="00271EA8"/>
    <w:rsid w:val="00332CE6"/>
    <w:rsid w:val="00362258"/>
    <w:rsid w:val="004337DD"/>
    <w:rsid w:val="00461CF2"/>
    <w:rsid w:val="00497794"/>
    <w:rsid w:val="004A3FEA"/>
    <w:rsid w:val="004C0BD4"/>
    <w:rsid w:val="004F28EA"/>
    <w:rsid w:val="00541F9B"/>
    <w:rsid w:val="00551A60"/>
    <w:rsid w:val="00555C69"/>
    <w:rsid w:val="005C7982"/>
    <w:rsid w:val="0063246A"/>
    <w:rsid w:val="00700A51"/>
    <w:rsid w:val="00870507"/>
    <w:rsid w:val="008D15CB"/>
    <w:rsid w:val="00941DCB"/>
    <w:rsid w:val="009A0C9F"/>
    <w:rsid w:val="00A63A39"/>
    <w:rsid w:val="00AB2A62"/>
    <w:rsid w:val="00B3498E"/>
    <w:rsid w:val="00BE7BDA"/>
    <w:rsid w:val="00C374C2"/>
    <w:rsid w:val="00C50705"/>
    <w:rsid w:val="00C553B5"/>
    <w:rsid w:val="00C725F4"/>
    <w:rsid w:val="00C76057"/>
    <w:rsid w:val="00CD29B9"/>
    <w:rsid w:val="00D0772C"/>
    <w:rsid w:val="00DB322F"/>
    <w:rsid w:val="00E17E98"/>
    <w:rsid w:val="00E37D61"/>
    <w:rsid w:val="00EA59FE"/>
    <w:rsid w:val="00FA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D3B2"/>
  <w15:docId w15:val="{37575C23-087C-4A43-ACDA-98FD613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FA076B"/>
    <w:pPr>
      <w:suppressAutoHyphens w:val="0"/>
    </w:pPr>
    <w:rPr>
      <w:rFonts w:cs="Mangal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461CF2"/>
    <w:rPr>
      <w:rFonts w:ascii="Calibri" w:hAnsi="Calibri"/>
      <w:b/>
      <w:color w:val="394A58"/>
      <w:spacing w:val="3"/>
      <w:sz w:val="48"/>
      <w:szCs w:val="4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2013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2013"/>
    <w:rPr>
      <w:rFonts w:cs="Mangal"/>
      <w:sz w:val="20"/>
      <w:szCs w:val="18"/>
    </w:rPr>
  </w:style>
  <w:style w:type="character" w:styleId="Znakapoznpodarou">
    <w:name w:val="footnote reference"/>
    <w:aliases w:val="RL Značka pozn. pod čarou"/>
    <w:basedOn w:val="Standardnpsmoodstavce"/>
    <w:uiPriority w:val="99"/>
    <w:rsid w:val="00032013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F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D1F3D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D1F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D1F3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889E0-E09C-4210-A56E-8F01D4DA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Hrazánková Kateřina Mgr. (P8)</cp:lastModifiedBy>
  <cp:revision>28</cp:revision>
  <dcterms:created xsi:type="dcterms:W3CDTF">2024-09-23T14:32:00Z</dcterms:created>
  <dcterms:modified xsi:type="dcterms:W3CDTF">2025-07-26T12:00:00Z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2024-03-14T15:15:33Z</dcterms:created>
  <dc:creator/>
  <dc:description/>
  <dc:language>cs-CZ</dc:language>
  <cp:lastModifiedBy/>
  <cp:revision>1</cp:revision>
  <dc:subject/>
  <dc:title/>
</cp:coreProperties>
</file>